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48"/>
          <w:szCs w:val="48"/>
          <w:vertAlign w:val="baseline"/>
          <w:rtl w:val="0"/>
        </w:rPr>
        <w:t xml:space="preserve">4 X 800 RELAY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75"/>
        <w:gridCol w:w="3765"/>
        <w:gridCol w:w="2214"/>
        <w:gridCol w:w="2214"/>
        <w:tblGridChange w:id="0">
          <w:tblGrid>
            <w:gridCol w:w="675"/>
            <w:gridCol w:w="376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7:49.17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  <w:br w:type="textWrapping"/>
              <w:t xml:space="preserve">DEREK MANTERNACH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7:50.39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AARON LOES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7:51.24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NICK MEYERS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7:51.46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7:53.22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7:54.30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NATE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7:55.29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7:58.33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7:58.88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MEYERS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7:59.01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7:59.29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TILER STREETS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8:01.33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8:02.06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DUSTY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BRAD BOHLKEN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KEHOE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DAVE FROSTESTAD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ABELING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8:03.90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ZAK HOLMES</w:t>
              <w:br w:type="textWrapping"/>
              <w:t xml:space="preserve">MATT MANTERNACH</w:t>
              <w:br w:type="textWrapping"/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8:04.61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ZAK HOLMES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8:06.99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NICK MEYERS</w:t>
              <w:br w:type="textWrapping"/>
              <w:t xml:space="preserve">ZAK HOLMES</w:t>
              <w:br w:type="textWrapping"/>
              <w:t xml:space="preserve">JORDAN LOES</w:t>
              <w:br w:type="textWrapping"/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8:07.82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8:07.97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